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357285" w:rsidRDefault="00357285" w:rsidP="00357285">
      <w:pPr>
        <w:jc w:val="center"/>
        <w:rPr>
          <w:rFonts w:ascii="Times New Roman" w:hAnsi="Times New Roman" w:cs="Times New Roman"/>
          <w:sz w:val="28"/>
          <w:szCs w:val="28"/>
        </w:rPr>
      </w:pPr>
      <w:r w:rsidRPr="00357285">
        <w:rPr>
          <w:rFonts w:ascii="Times New Roman" w:hAnsi="Times New Roman" w:cs="Times New Roman"/>
          <w:sz w:val="28"/>
          <w:szCs w:val="28"/>
        </w:rPr>
        <w:t>Практическое занятие №04</w:t>
      </w:r>
    </w:p>
    <w:p w:rsidR="00357285" w:rsidRDefault="00357285">
      <w:pPr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Для чего выполняется к</w:t>
      </w:r>
      <w:r w:rsidRPr="00357285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одирование продукции штрихкодом. 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Приведите примеры Казахстана, России, США и несколько стран из Евросоюза. Какова з</w:t>
      </w:r>
      <w:r w:rsidRPr="00357285">
        <w:rPr>
          <w:rStyle w:val="a3"/>
          <w:rFonts w:ascii="Times New Roman" w:hAnsi="Times New Roman" w:cs="Times New Roman"/>
          <w:b w:val="0"/>
          <w:sz w:val="28"/>
          <w:szCs w:val="28"/>
        </w:rPr>
        <w:t>аконодательная база сертификации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 Казахстане и в чем её отличие от Российской.</w:t>
      </w:r>
    </w:p>
    <w:p w:rsidR="009D2844" w:rsidRDefault="009D2844" w:rsidP="009D2844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9D2844" w:rsidRPr="00357285" w:rsidRDefault="009D2844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9D2844" w:rsidRPr="00357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BFD"/>
    <w:rsid w:val="00357285"/>
    <w:rsid w:val="007C08BF"/>
    <w:rsid w:val="009D2844"/>
    <w:rsid w:val="00CA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20C48"/>
  <w15:docId w15:val="{CBB56A06-41D8-4FA3-85D7-56AF215E2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572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2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2020-09-22T07:26:00Z</dcterms:created>
  <dcterms:modified xsi:type="dcterms:W3CDTF">2021-01-22T05:55:00Z</dcterms:modified>
</cp:coreProperties>
</file>